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90" w:type="dxa"/>
        <w:tblCellSpacing w:w="0" w:type="dxa"/>
        <w:tblBorders>
          <w:top w:val="single" w:sz="6" w:space="0" w:color="B2B2B2"/>
          <w:left w:val="single" w:sz="6" w:space="0" w:color="B2B2B2"/>
          <w:bottom w:val="single" w:sz="6" w:space="0" w:color="B2B2B2"/>
          <w:right w:val="single" w:sz="6" w:space="0" w:color="B2B2B2"/>
        </w:tblBorders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90"/>
      </w:tblGrid>
      <w:tr w:rsidR="00BC2FFC" w:rsidRPr="00BC2FFC" w:rsidTr="00BC2FFC">
        <w:trPr>
          <w:trHeight w:val="720"/>
          <w:tblCellSpacing w:w="0" w:type="dxa"/>
        </w:trPr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944"/>
              <w:gridCol w:w="916"/>
            </w:tblGrid>
            <w:tr w:rsidR="00BC2FFC" w:rsidRPr="00BC2FFC" w:rsidTr="00BC2FFC">
              <w:trPr>
                <w:tblCellSpacing w:w="0" w:type="dxa"/>
              </w:trPr>
              <w:tc>
                <w:tcPr>
                  <w:tcW w:w="0" w:type="auto"/>
                  <w:tcMar>
                    <w:top w:w="105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BC2FFC" w:rsidRPr="00BC2FFC" w:rsidRDefault="00BC2FFC" w:rsidP="00BC2FF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C2FFC"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shd w:val="clear" w:color="auto" w:fill="E7EFF7"/>
                    </w:rPr>
                    <w:t>Responses to request for sugg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shd w:val="clear" w:color="auto" w:fill="E7EFF7"/>
                    </w:rPr>
                    <w:t>e</w:t>
                  </w:r>
                  <w:r w:rsidRPr="00BC2FFC"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shd w:val="clear" w:color="auto" w:fill="E7EFF7"/>
                    </w:rPr>
                    <w:t xml:space="preserve">stions for </w:t>
                  </w:r>
                  <w:bookmarkStart w:id="0" w:name="_GoBack"/>
                  <w:r w:rsidRPr="00BC2FFC"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shd w:val="clear" w:color="auto" w:fill="E7EFF7"/>
                    </w:rPr>
                    <w:t>free online interview/appointment scheduling programs</w:t>
                  </w:r>
                  <w:bookmarkEnd w:id="0"/>
                </w:p>
              </w:tc>
              <w:tc>
                <w:tcPr>
                  <w:tcW w:w="0" w:type="auto"/>
                  <w:vMerge w:val="restart"/>
                  <w:noWrap/>
                  <w:tcMar>
                    <w:top w:w="0" w:type="dxa"/>
                    <w:left w:w="22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BC2FFC" w:rsidRPr="00BC2FFC" w:rsidRDefault="00BC2FFC" w:rsidP="00BC2FFC">
                  <w:pPr>
                    <w:pBdr>
                      <w:bottom w:val="single" w:sz="6" w:space="1" w:color="auto"/>
                    </w:pBd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vanish/>
                      <w:sz w:val="16"/>
                      <w:szCs w:val="16"/>
                    </w:rPr>
                  </w:pPr>
                  <w:r w:rsidRPr="00BC2FFC">
                    <w:rPr>
                      <w:rFonts w:ascii="Arial" w:eastAsia="Times New Roman" w:hAnsi="Arial" w:cs="Arial"/>
                      <w:vanish/>
                      <w:sz w:val="16"/>
                      <w:szCs w:val="16"/>
                    </w:rPr>
                    <w:t>Top of Form</w:t>
                  </w:r>
                </w:p>
                <w:p w:rsidR="00BC2FFC" w:rsidRPr="00BC2FFC" w:rsidRDefault="00BC2FFC" w:rsidP="00BC2FFC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C2FF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object w:dxaOrig="225" w:dyaOrig="225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9" type="#_x0000_t75" style="width:33.6pt;height:22.8pt" o:ole="">
                        <v:imagedata r:id="rId6" o:title=""/>
                      </v:shape>
                      <w:control r:id="rId7" w:name="DefaultOcxName" w:shapeid="_x0000_i1029"/>
                    </w:object>
                  </w:r>
                </w:p>
                <w:p w:rsidR="00BC2FFC" w:rsidRPr="00BC2FFC" w:rsidRDefault="00BC2FFC" w:rsidP="00BC2FFC">
                  <w:pPr>
                    <w:pBdr>
                      <w:top w:val="single" w:sz="6" w:space="1" w:color="auto"/>
                    </w:pBd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vanish/>
                      <w:sz w:val="16"/>
                      <w:szCs w:val="16"/>
                    </w:rPr>
                  </w:pPr>
                  <w:r w:rsidRPr="00BC2FFC">
                    <w:rPr>
                      <w:rFonts w:ascii="Arial" w:eastAsia="Times New Roman" w:hAnsi="Arial" w:cs="Arial"/>
                      <w:vanish/>
                      <w:sz w:val="16"/>
                      <w:szCs w:val="16"/>
                    </w:rPr>
                    <w:t>Bottom of Form</w:t>
                  </w:r>
                </w:p>
              </w:tc>
            </w:tr>
            <w:tr w:rsidR="00BC2FFC" w:rsidRPr="00BC2FFC" w:rsidTr="00BC2FF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0" w:type="auto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556"/>
                    <w:gridCol w:w="1155"/>
                  </w:tblGrid>
                  <w:tr w:rsidR="00BC2FFC" w:rsidRPr="00BC2FFC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61"/>
                          <w:gridCol w:w="1305"/>
                          <w:gridCol w:w="3090"/>
                        </w:tblGrid>
                        <w:tr w:rsidR="00BC2FFC" w:rsidRPr="00BC2FFC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noWrap/>
                              <w:vAlign w:val="center"/>
                              <w:hideMark/>
                            </w:tcPr>
                            <w:p w:rsidR="00BC2FFC" w:rsidRPr="00BC2FFC" w:rsidRDefault="00BC2FFC" w:rsidP="00BC2FFC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sz w:val="24"/>
                                  <w:szCs w:val="24"/>
                                </w:rPr>
                              </w:pPr>
                              <w:r w:rsidRPr="00BC2FFC">
                                <w:rPr>
                                  <w:rFonts w:ascii="Arial" w:eastAsia="Times New Roman" w:hAnsi="Arial" w:cs="Arial"/>
                                  <w:sz w:val="24"/>
                                  <w:szCs w:val="24"/>
                                </w:rPr>
                                <w:t>Posted By:</w:t>
                              </w:r>
                            </w:p>
                          </w:tc>
                          <w:tc>
                            <w:tcPr>
                              <w:tcW w:w="0" w:type="auto"/>
                              <w:noWrap/>
                              <w:tcMar>
                                <w:top w:w="0" w:type="dxa"/>
                                <w:left w:w="45" w:type="dxa"/>
                                <w:bottom w:w="0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:rsidR="00BC2FFC" w:rsidRPr="00BC2FFC" w:rsidRDefault="00BC2FFC" w:rsidP="00BC2FFC">
                              <w:pPr>
                                <w:numPr>
                                  <w:ilvl w:val="0"/>
                                  <w:numId w:val="1"/>
                                </w:numPr>
                                <w:pBdr>
                                  <w:right w:val="single" w:sz="6" w:space="0" w:color="CCCCCC"/>
                                </w:pBdr>
                                <w:spacing w:after="0" w:line="480" w:lineRule="auto"/>
                                <w:ind w:left="0"/>
                                <w:rPr>
                                  <w:rFonts w:ascii="Arial" w:eastAsia="Times New Roman" w:hAnsi="Arial" w:cs="Arial"/>
                                  <w:color w:val="FFFFFF"/>
                                  <w:sz w:val="18"/>
                                  <w:szCs w:val="18"/>
                                </w:rPr>
                              </w:pPr>
                              <w:hyperlink r:id="rId8" w:history="1">
                                <w:proofErr w:type="spellStart"/>
                                <w:r w:rsidRPr="00BC2FFC">
                                  <w:rPr>
                                    <w:rFonts w:ascii="Arial" w:eastAsia="Times New Roman" w:hAnsi="Arial" w:cs="Arial"/>
                                    <w:b/>
                                    <w:bCs/>
                                    <w:color w:val="9136AD"/>
                                    <w:sz w:val="18"/>
                                    <w:szCs w:val="18"/>
                                    <w:u w:val="single"/>
                                    <w:bdr w:val="single" w:sz="6" w:space="0" w:color="808080" w:frame="1"/>
                                  </w:rPr>
                                  <w:t>gradymcg</w:t>
                                </w:r>
                                <w:proofErr w:type="spellEnd"/>
                              </w:hyperlink>
                            </w:p>
                            <w:p w:rsidR="00BC2FFC" w:rsidRPr="00BC2FFC" w:rsidRDefault="00BC2FFC" w:rsidP="00BC2FFC">
                              <w:pPr>
                                <w:numPr>
                                  <w:ilvl w:val="1"/>
                                  <w:numId w:val="1"/>
                                </w:numPr>
                                <w:shd w:val="clear" w:color="auto" w:fill="FFFFFF"/>
                                <w:spacing w:after="0" w:line="240" w:lineRule="auto"/>
                                <w:ind w:left="0"/>
                                <w:rPr>
                                  <w:rFonts w:ascii="Arial" w:eastAsia="Times New Roman" w:hAnsi="Arial" w:cs="Arial"/>
                                  <w:color w:val="FFFFFF"/>
                                  <w:sz w:val="17"/>
                                  <w:szCs w:val="17"/>
                                </w:rPr>
                              </w:pPr>
                            </w:p>
                            <w:p w:rsidR="00BC2FFC" w:rsidRPr="00BC2FFC" w:rsidRDefault="00BC2FFC" w:rsidP="00BC2FFC">
                              <w:pPr>
                                <w:numPr>
                                  <w:ilvl w:val="1"/>
                                  <w:numId w:val="1"/>
                                </w:numPr>
                                <w:shd w:val="clear" w:color="auto" w:fill="FFFFFF"/>
                                <w:spacing w:after="0" w:line="240" w:lineRule="auto"/>
                                <w:ind w:left="0"/>
                                <w:rPr>
                                  <w:rFonts w:ascii="Arial" w:eastAsia="Times New Roman" w:hAnsi="Arial" w:cs="Arial"/>
                                  <w:color w:val="FFFFFF"/>
                                  <w:sz w:val="17"/>
                                  <w:szCs w:val="17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noProof/>
                                  <w:color w:val="388DE2"/>
                                  <w:sz w:val="17"/>
                                  <w:szCs w:val="17"/>
                                  <w:bdr w:val="none" w:sz="0" w:space="0" w:color="auto" w:frame="1"/>
                                </w:rPr>
                                <w:drawing>
                                  <wp:inline distT="0" distB="0" distL="0" distR="0" wp14:anchorId="269CA8AF" wp14:editId="63001BC9">
                                    <wp:extent cx="114300" cy="114300"/>
                                    <wp:effectExtent l="0" t="0" r="0" b="0"/>
                                    <wp:docPr id="1" name="Picture 1" descr="Send Email">
                                      <a:hlinkClick xmlns:a="http://schemas.openxmlformats.org/drawingml/2006/main" r:id="rId9" tooltip="&quot;Send Email&quot;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Send Email">
                                              <a:hlinkClick r:id="rId9" tooltip="&quot;Send Email&quot;"/>
                                            </pic:cNvPr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4300" cy="1143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  <w:tc>
                            <w:tcPr>
                              <w:tcW w:w="0" w:type="auto"/>
                              <w:noWrap/>
                              <w:vAlign w:val="center"/>
                              <w:hideMark/>
                            </w:tcPr>
                            <w:p w:rsidR="00BC2FFC" w:rsidRPr="00BC2FFC" w:rsidRDefault="00BC2FFC" w:rsidP="00BC2FFC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BC2FFC">
                                <w:rPr>
                                  <w:rFonts w:ascii="Arial" w:eastAsia="Times New Roman" w:hAnsi="Arial" w:cs="Arial"/>
                                  <w:sz w:val="24"/>
                                  <w:szCs w:val="24"/>
                                </w:rPr>
                                <w:t>Mon May 28, 2012 6:00 pm</w:t>
                              </w:r>
                              <w:r w:rsidRPr="00BC2FFC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  |</w:t>
                              </w:r>
                            </w:p>
                          </w:tc>
                        </w:tr>
                      </w:tbl>
                      <w:p w:rsidR="00BC2FFC" w:rsidRPr="00BC2FFC" w:rsidRDefault="00BC2FFC" w:rsidP="00BC2FF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  <w:tcMar>
                          <w:top w:w="45" w:type="dxa"/>
                          <w:left w:w="75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p w:rsidR="00BC2FFC" w:rsidRPr="00BC2FFC" w:rsidRDefault="00BC2FFC" w:rsidP="00BC2FFC">
                        <w:pPr>
                          <w:numPr>
                            <w:ilvl w:val="0"/>
                            <w:numId w:val="2"/>
                          </w:numPr>
                          <w:pBdr>
                            <w:right w:val="single" w:sz="6" w:space="0" w:color="CCCCCC"/>
                          </w:pBdr>
                          <w:spacing w:after="0" w:line="480" w:lineRule="auto"/>
                          <w:ind w:left="0"/>
                          <w:rPr>
                            <w:rFonts w:ascii="Times New Roman" w:eastAsia="Times New Roman" w:hAnsi="Times New Roman" w:cs="Times New Roman"/>
                            <w:color w:val="FFFFFF"/>
                            <w:sz w:val="18"/>
                            <w:szCs w:val="18"/>
                          </w:rPr>
                        </w:pPr>
                        <w:r w:rsidRPr="00BC2FFC">
                          <w:rPr>
                            <w:rFonts w:ascii="Arial" w:eastAsia="Times New Roman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  <w:bdr w:val="single" w:sz="6" w:space="0" w:color="808080" w:frame="1"/>
                          </w:rPr>
                          <w:t>Options</w:t>
                        </w:r>
                      </w:p>
                      <w:p w:rsidR="00BC2FFC" w:rsidRPr="00BC2FFC" w:rsidRDefault="00BC2FFC" w:rsidP="00BC2FFC">
                        <w:pPr>
                          <w:numPr>
                            <w:ilvl w:val="1"/>
                            <w:numId w:val="2"/>
                          </w:numPr>
                          <w:shd w:val="clear" w:color="auto" w:fill="FFFFFF"/>
                          <w:spacing w:after="0" w:line="240" w:lineRule="auto"/>
                          <w:ind w:left="0"/>
                          <w:rPr>
                            <w:rFonts w:ascii="Arial" w:eastAsia="Times New Roman" w:hAnsi="Arial" w:cs="Arial"/>
                            <w:color w:val="FFFFFF"/>
                            <w:sz w:val="17"/>
                            <w:szCs w:val="17"/>
                          </w:rPr>
                        </w:pPr>
                      </w:p>
                      <w:p w:rsidR="00BC2FFC" w:rsidRPr="00BC2FFC" w:rsidRDefault="00BC2FFC" w:rsidP="00BC2FFC">
                        <w:pPr>
                          <w:numPr>
                            <w:ilvl w:val="1"/>
                            <w:numId w:val="2"/>
                          </w:numPr>
                          <w:shd w:val="clear" w:color="auto" w:fill="FFFFFF"/>
                          <w:spacing w:after="0" w:line="240" w:lineRule="auto"/>
                          <w:ind w:left="0"/>
                          <w:rPr>
                            <w:rFonts w:ascii="Arial" w:eastAsia="Times New Roman" w:hAnsi="Arial" w:cs="Arial"/>
                            <w:color w:val="FFFFFF"/>
                            <w:sz w:val="17"/>
                            <w:szCs w:val="17"/>
                          </w:rPr>
                        </w:pPr>
                      </w:p>
                      <w:p w:rsidR="00BC2FFC" w:rsidRPr="00BC2FFC" w:rsidRDefault="00BC2FFC" w:rsidP="00BC2FFC">
                        <w:pPr>
                          <w:numPr>
                            <w:ilvl w:val="1"/>
                            <w:numId w:val="2"/>
                          </w:numPr>
                          <w:shd w:val="clear" w:color="auto" w:fill="FFFFFF"/>
                          <w:spacing w:after="0" w:line="240" w:lineRule="auto"/>
                          <w:ind w:left="0"/>
                          <w:rPr>
                            <w:rFonts w:ascii="Arial" w:eastAsia="Times New Roman" w:hAnsi="Arial" w:cs="Arial"/>
                            <w:color w:val="FFFFFF"/>
                            <w:sz w:val="17"/>
                            <w:szCs w:val="17"/>
                          </w:rPr>
                        </w:pPr>
                      </w:p>
                    </w:tc>
                  </w:tr>
                </w:tbl>
                <w:p w:rsidR="00BC2FFC" w:rsidRPr="00BC2FFC" w:rsidRDefault="00BC2FFC" w:rsidP="00BC2FF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C2FFC" w:rsidRPr="00BC2FFC" w:rsidRDefault="00BC2FFC" w:rsidP="00BC2FFC">
                  <w:pPr>
                    <w:spacing w:after="0" w:line="240" w:lineRule="auto"/>
                    <w:rPr>
                      <w:rFonts w:ascii="Arial" w:eastAsia="Times New Roman" w:hAnsi="Arial" w:cs="Arial"/>
                      <w:vanish/>
                      <w:sz w:val="16"/>
                      <w:szCs w:val="16"/>
                    </w:rPr>
                  </w:pPr>
                </w:p>
              </w:tc>
            </w:tr>
          </w:tbl>
          <w:p w:rsidR="00BC2FFC" w:rsidRPr="00BC2FFC" w:rsidRDefault="00BC2FFC" w:rsidP="00BC2FFC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BC2FFC" w:rsidRPr="00BC2FFC" w:rsidTr="00BC2FFC">
        <w:trPr>
          <w:tblCellSpacing w:w="0" w:type="dxa"/>
        </w:trPr>
        <w:tc>
          <w:tcPr>
            <w:tcW w:w="0" w:type="auto"/>
            <w:tcBorders>
              <w:top w:val="single" w:sz="6" w:space="0" w:color="7B9EBD"/>
            </w:tcBorders>
            <w:shd w:val="clear" w:color="auto" w:fill="FFFFFF"/>
            <w:hideMark/>
          </w:tcPr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Dear BFR members, I received </w:t>
            </w:r>
            <w:proofErr w:type="gram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a half</w:t>
            </w:r>
            <w:proofErr w:type="gram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dozen responses to my request for suggestions for a free online interview/appointment scheduling program. I summarize the responses below.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Kat Morgan and Nance Goldstein suggested </w:t>
            </w:r>
            <w:hyperlink r:id="rId11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tungle.me</w:t>
              </w:r>
            </w:hyperlink>
            <w:r w:rsidRPr="00BC2FFC">
              <w:rPr>
                <w:rFonts w:ascii="Times New Roman" w:eastAsia="Times New Roman" w:hAnsi="Times New Roman" w:cs="Times New Roman"/>
                <w:color w:val="000000"/>
              </w:rPr>
              <w:t>.  I was able to make this work without too much difficulty and will probably use it again.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Michael 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Halperin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endorsed 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"http://scheduleonce.com/" </w:instrText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 w:rsidRPr="00BC2FFC">
              <w:rPr>
                <w:rFonts w:ascii="Times New Roman" w:eastAsia="Times New Roman" w:hAnsi="Times New Roman" w:cs="Times New Roman"/>
                <w:color w:val="800080"/>
                <w:u w:val="single"/>
              </w:rPr>
              <w:t>ScheduleOnce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end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enthusiastically. This is more sophisticated than </w:t>
            </w:r>
            <w:hyperlink r:id="rId12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tungle.me</w:t>
              </w:r>
            </w:hyperlink>
            <w:r w:rsidRPr="00BC2FFC">
              <w:rPr>
                <w:rFonts w:ascii="Times New Roman" w:eastAsia="Times New Roman" w:hAnsi="Times New Roman" w:cs="Times New Roman"/>
                <w:color w:val="000000"/>
              </w:rPr>
              <w:t>, but I encountered a few difficulties that discouraged me.  Michael obviously</w:t>
            </w:r>
            <w:proofErr w:type="gram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 overcame</w:t>
            </w:r>
            <w:proofErr w:type="gram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them.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Bonnie 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Shephard’s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husband David 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Holstrom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uses 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"http://www.clickbook.net/" \t "_blank" </w:instrText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 w:rsidRPr="00BC2FFC">
              <w:rPr>
                <w:rFonts w:ascii="Times New Roman" w:eastAsia="Times New Roman" w:hAnsi="Times New Roman" w:cs="Times New Roman"/>
                <w:color w:val="800080"/>
                <w:u w:val="single"/>
              </w:rPr>
              <w:t>Clickbook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end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I thought 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"http://www.supersaas.com/" </w:instrText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 w:rsidRPr="00BC2FFC">
              <w:rPr>
                <w:rFonts w:ascii="Times New Roman" w:eastAsia="Times New Roman" w:hAnsi="Times New Roman" w:cs="Times New Roman"/>
                <w:color w:val="800080"/>
                <w:u w:val="single"/>
              </w:rPr>
              <w:t>SuperSaas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fldChar w:fldCharType="end"/>
            </w: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looked promising, but hit a barrier that I couldn’t surmount under time pressure. 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KaremTalhouni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 pointed me toward </w:t>
            </w:r>
            <w:hyperlink r:id="rId13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http://alternativeto.net/software/supersaas/</w:t>
              </w:r>
            </w:hyperlink>
            <w:r w:rsidRPr="00BC2FFC">
              <w:rPr>
                <w:rFonts w:ascii="Times New Roman" w:eastAsia="Times New Roman" w:hAnsi="Times New Roman" w:cs="Times New Roman"/>
                <w:color w:val="000000"/>
              </w:rPr>
              <w:t>, which lists other possibilities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Reviews of these and other programs can be found at: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4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http://www.sitepoint.com/free-appointment-schedulers/</w:t>
              </w:r>
            </w:hyperlink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5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http://freelancefolder.com/12-free-appointment-scheduling-software-packages-for-freelancers/</w:t>
              </w:r>
            </w:hyperlink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A couple of folks mentioned </w:t>
            </w:r>
            <w:hyperlink r:id="rId16" w:history="1">
              <w:r w:rsidRPr="00BC2FFC">
                <w:rPr>
                  <w:rFonts w:ascii="Times New Roman" w:eastAsia="Times New Roman" w:hAnsi="Times New Roman" w:cs="Times New Roman"/>
                  <w:color w:val="800080"/>
                  <w:u w:val="single"/>
                </w:rPr>
                <w:t>Doodle</w:t>
              </w:r>
            </w:hyperlink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for scheduling meetings or polls. It has also worked well for me.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Nance Goldstein also mentioned trying 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TimeTrade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 xml:space="preserve">, which had been highly recommended by busy coaches she knows but “found it appalling - no support. And it charges.” She’s also investigating </w:t>
            </w:r>
            <w:proofErr w:type="spellStart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Schedulicity</w:t>
            </w:r>
            <w:proofErr w:type="spellEnd"/>
            <w:r w:rsidRPr="00BC2FFC">
              <w:rPr>
                <w:rFonts w:ascii="Times New Roman" w:eastAsia="Times New Roman" w:hAnsi="Times New Roman" w:cs="Times New Roman"/>
                <w:color w:val="000000"/>
              </w:rPr>
              <w:t>, which charges monthly, “but it looks good and they have tel. support!!”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Thanks to those who contributed to my learning about these options.  Such tools make scheduling enormously easier, particularly if you can’t delegate the task.</w:t>
            </w:r>
          </w:p>
          <w:p w:rsidR="00BC2FFC" w:rsidRPr="00BC2FFC" w:rsidRDefault="00BC2FFC" w:rsidP="00BC2FF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Regards,</w:t>
            </w:r>
          </w:p>
          <w:p w:rsidR="00BC2FFC" w:rsidRPr="00BC2FFC" w:rsidRDefault="00BC2FFC" w:rsidP="00BC2FF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C2FFC">
              <w:rPr>
                <w:rFonts w:ascii="Times New Roman" w:eastAsia="Times New Roman" w:hAnsi="Times New Roman" w:cs="Times New Roman"/>
                <w:color w:val="000000"/>
              </w:rPr>
              <w:t>Grady</w:t>
            </w:r>
          </w:p>
        </w:tc>
      </w:tr>
    </w:tbl>
    <w:p w:rsidR="00114EEE" w:rsidRDefault="00114EEE"/>
    <w:sectPr w:rsidR="00114E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8C7615"/>
    <w:multiLevelType w:val="multilevel"/>
    <w:tmpl w:val="99002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1036318"/>
    <w:multiLevelType w:val="multilevel"/>
    <w:tmpl w:val="9A925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FFC"/>
    <w:rsid w:val="00114EEE"/>
    <w:rsid w:val="00BC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C2FFC"/>
    <w:rPr>
      <w:i/>
      <w:iCs/>
    </w:rPr>
  </w:style>
  <w:style w:type="character" w:customStyle="1" w:styleId="ygrp-newfont">
    <w:name w:val="ygrp-newfont"/>
    <w:basedOn w:val="DefaultParagraphFont"/>
    <w:rsid w:val="00BC2FFC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C2FF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C2FFC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BC2FF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BC2FFC"/>
    <w:rPr>
      <w:rFonts w:ascii="Arial" w:eastAsia="Times New Roman" w:hAnsi="Arial" w:cs="Arial"/>
      <w:vanish/>
      <w:sz w:val="16"/>
      <w:szCs w:val="16"/>
    </w:rPr>
  </w:style>
  <w:style w:type="character" w:customStyle="1" w:styleId="name">
    <w:name w:val="name"/>
    <w:basedOn w:val="DefaultParagraphFont"/>
    <w:rsid w:val="00BC2FFC"/>
  </w:style>
  <w:style w:type="character" w:styleId="Hyperlink">
    <w:name w:val="Hyperlink"/>
    <w:basedOn w:val="DefaultParagraphFont"/>
    <w:uiPriority w:val="99"/>
    <w:semiHidden/>
    <w:unhideWhenUsed/>
    <w:rsid w:val="00BC2FFC"/>
    <w:rPr>
      <w:color w:val="0000FF"/>
      <w:u w:val="single"/>
    </w:rPr>
  </w:style>
  <w:style w:type="character" w:customStyle="1" w:styleId="msg-newfont">
    <w:name w:val="msg-newfont"/>
    <w:basedOn w:val="DefaultParagraphFont"/>
    <w:rsid w:val="00BC2FFC"/>
  </w:style>
  <w:style w:type="paragraph" w:styleId="NormalWeb">
    <w:name w:val="Normal (Web)"/>
    <w:basedOn w:val="Normal"/>
    <w:uiPriority w:val="99"/>
    <w:unhideWhenUsed/>
    <w:rsid w:val="00BC2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C2FFC"/>
  </w:style>
  <w:style w:type="paragraph" w:styleId="BalloonText">
    <w:name w:val="Balloon Text"/>
    <w:basedOn w:val="Normal"/>
    <w:link w:val="BalloonTextChar"/>
    <w:uiPriority w:val="99"/>
    <w:semiHidden/>
    <w:unhideWhenUsed/>
    <w:rsid w:val="00BC2F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F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C2FFC"/>
    <w:rPr>
      <w:i/>
      <w:iCs/>
    </w:rPr>
  </w:style>
  <w:style w:type="character" w:customStyle="1" w:styleId="ygrp-newfont">
    <w:name w:val="ygrp-newfont"/>
    <w:basedOn w:val="DefaultParagraphFont"/>
    <w:rsid w:val="00BC2FFC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C2FF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C2FFC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BC2FF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BC2FFC"/>
    <w:rPr>
      <w:rFonts w:ascii="Arial" w:eastAsia="Times New Roman" w:hAnsi="Arial" w:cs="Arial"/>
      <w:vanish/>
      <w:sz w:val="16"/>
      <w:szCs w:val="16"/>
    </w:rPr>
  </w:style>
  <w:style w:type="character" w:customStyle="1" w:styleId="name">
    <w:name w:val="name"/>
    <w:basedOn w:val="DefaultParagraphFont"/>
    <w:rsid w:val="00BC2FFC"/>
  </w:style>
  <w:style w:type="character" w:styleId="Hyperlink">
    <w:name w:val="Hyperlink"/>
    <w:basedOn w:val="DefaultParagraphFont"/>
    <w:uiPriority w:val="99"/>
    <w:semiHidden/>
    <w:unhideWhenUsed/>
    <w:rsid w:val="00BC2FFC"/>
    <w:rPr>
      <w:color w:val="0000FF"/>
      <w:u w:val="single"/>
    </w:rPr>
  </w:style>
  <w:style w:type="character" w:customStyle="1" w:styleId="msg-newfont">
    <w:name w:val="msg-newfont"/>
    <w:basedOn w:val="DefaultParagraphFont"/>
    <w:rsid w:val="00BC2FFC"/>
  </w:style>
  <w:style w:type="paragraph" w:styleId="NormalWeb">
    <w:name w:val="Normal (Web)"/>
    <w:basedOn w:val="Normal"/>
    <w:uiPriority w:val="99"/>
    <w:unhideWhenUsed/>
    <w:rsid w:val="00BC2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C2FFC"/>
  </w:style>
  <w:style w:type="paragraph" w:styleId="BalloonText">
    <w:name w:val="Balloon Text"/>
    <w:basedOn w:val="Normal"/>
    <w:link w:val="BalloonTextChar"/>
    <w:uiPriority w:val="99"/>
    <w:semiHidden/>
    <w:unhideWhenUsed/>
    <w:rsid w:val="00BC2F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F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9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46918">
          <w:marLeft w:val="0"/>
          <w:marRight w:val="0"/>
          <w:marTop w:val="3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51920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9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028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79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00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85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808080"/>
                                    <w:left w:val="single" w:sz="6" w:space="0" w:color="808080"/>
                                    <w:bottom w:val="single" w:sz="6" w:space="0" w:color="808080"/>
                                    <w:right w:val="single" w:sz="6" w:space="0" w:color="808080"/>
                                  </w:divBdr>
                                  <w:divsChild>
                                    <w:div w:id="166407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3631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2" w:color="808080"/>
                                            <w:left w:val="single" w:sz="6" w:space="0" w:color="808080"/>
                                            <w:bottom w:val="single" w:sz="6" w:space="2" w:color="808080"/>
                                            <w:right w:val="single" w:sz="6" w:space="0" w:color="80808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8409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191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68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729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472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808080"/>
                                    <w:left w:val="single" w:sz="6" w:space="0" w:color="808080"/>
                                    <w:bottom w:val="single" w:sz="6" w:space="0" w:color="808080"/>
                                    <w:right w:val="single" w:sz="6" w:space="0" w:color="808080"/>
                                  </w:divBdr>
                                  <w:divsChild>
                                    <w:div w:id="221714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50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2" w:color="808080"/>
                                            <w:left w:val="single" w:sz="6" w:space="0" w:color="808080"/>
                                            <w:bottom w:val="single" w:sz="6" w:space="2" w:color="808080"/>
                                            <w:right w:val="single" w:sz="6" w:space="0" w:color="80808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156863">
          <w:marLeft w:val="225"/>
          <w:marRight w:val="225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45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iles.yahoo.com/gradymcg" TargetMode="External"/><Relationship Id="rId13" Type="http://schemas.openxmlformats.org/officeDocument/2006/relationships/hyperlink" Target="http://alternativeto.net/software/supersaas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control" Target="activeX/activeX1.xml"/><Relationship Id="rId12" Type="http://schemas.openxmlformats.org/officeDocument/2006/relationships/hyperlink" Target="http://tungle.me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doodle.com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http://www.tungle.me/Hom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reelancefolder.com/12-free-appointment-scheduling-software-packages-for-freelancers/" TargetMode="Externa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finance.groups.yahoo.com/group/BFR/post?postID=QQJQxXEYygv50Ko5diyeCf7c5ryja8X83VRS-jbyBFwhpiUN0dXkW1TDzCs66VkvidjOgoAyf6D0U5ds0BdH45ccfpOHYV-EaYhdbN9egILjL29CMU7k3mE" TargetMode="External"/><Relationship Id="rId14" Type="http://schemas.openxmlformats.org/officeDocument/2006/relationships/hyperlink" Target="http://www.sitepoint.com/free-appointment-schedulers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galetaylor</dc:creator>
  <cp:lastModifiedBy>galetaylor</cp:lastModifiedBy>
  <cp:revision>1</cp:revision>
  <dcterms:created xsi:type="dcterms:W3CDTF">2013-05-16T09:57:00Z</dcterms:created>
  <dcterms:modified xsi:type="dcterms:W3CDTF">2013-05-16T09:59:00Z</dcterms:modified>
</cp:coreProperties>
</file>